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DF" w:rsidRDefault="000C5EDF" w:rsidP="000C5ED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es-ES_tradnl"/>
        </w:rPr>
      </w:pPr>
      <w:r w:rsidRPr="00AB61EE">
        <w:rPr>
          <w:rFonts w:ascii="TimesNewRoman,Bold" w:hAnsi="TimesNewRoman,Bold" w:cs="TimesNewRoman,Bold"/>
          <w:b/>
          <w:bCs/>
          <w:sz w:val="28"/>
          <w:szCs w:val="28"/>
          <w:lang w:val="es-ES_tradnl"/>
        </w:rPr>
        <w:t>BIBLIOGRAFIE</w:t>
      </w:r>
    </w:p>
    <w:p w:rsidR="000C5EDF" w:rsidRPr="00AB61EE" w:rsidRDefault="000C5EDF" w:rsidP="000C5ED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es-ES_tradnl"/>
        </w:rPr>
      </w:pPr>
    </w:p>
    <w:p w:rsidR="000C5EDF" w:rsidRDefault="000C5EDF" w:rsidP="000C5EDF">
      <w:pPr>
        <w:ind w:left="720" w:right="-360"/>
        <w:jc w:val="center"/>
        <w:rPr>
          <w:sz w:val="28"/>
          <w:szCs w:val="28"/>
        </w:rPr>
      </w:pPr>
      <w:proofErr w:type="spellStart"/>
      <w:proofErr w:type="gramStart"/>
      <w:r w:rsidRPr="00C04B8A">
        <w:rPr>
          <w:sz w:val="28"/>
          <w:szCs w:val="28"/>
          <w:lang w:val="es-ES_tradnl"/>
        </w:rPr>
        <w:t>pentru</w:t>
      </w:r>
      <w:proofErr w:type="spellEnd"/>
      <w:proofErr w:type="gramEnd"/>
      <w:r w:rsidRPr="00C04B8A">
        <w:rPr>
          <w:sz w:val="28"/>
          <w:szCs w:val="28"/>
          <w:lang w:val="es-ES_tradnl"/>
        </w:rPr>
        <w:t xml:space="preserve"> </w:t>
      </w:r>
      <w:proofErr w:type="spellStart"/>
      <w:r w:rsidRPr="00C04B8A">
        <w:rPr>
          <w:sz w:val="28"/>
          <w:szCs w:val="28"/>
          <w:lang w:val="es-ES_tradnl"/>
        </w:rPr>
        <w:t>ocuparea</w:t>
      </w:r>
      <w:proofErr w:type="spellEnd"/>
      <w:r w:rsidRPr="00C04B8A">
        <w:rPr>
          <w:sz w:val="28"/>
          <w:szCs w:val="28"/>
          <w:lang w:val="es-ES_tradnl"/>
        </w:rPr>
        <w:t xml:space="preserve"> </w:t>
      </w:r>
      <w:r w:rsidRPr="00C04B8A">
        <w:rPr>
          <w:sz w:val="28"/>
          <w:szCs w:val="28"/>
        </w:rPr>
        <w:t xml:space="preserve">funcţiei contractuale de execuţie vacante de </w:t>
      </w:r>
      <w:r>
        <w:rPr>
          <w:sz w:val="28"/>
          <w:szCs w:val="28"/>
        </w:rPr>
        <w:t>muncitor calificat</w:t>
      </w:r>
      <w:r w:rsidRPr="00C04B8A">
        <w:rPr>
          <w:sz w:val="28"/>
          <w:szCs w:val="28"/>
        </w:rPr>
        <w:t xml:space="preserve"> </w:t>
      </w:r>
    </w:p>
    <w:p w:rsidR="000C5EDF" w:rsidRPr="00C04B8A" w:rsidRDefault="000C5EDF" w:rsidP="000C5EDF">
      <w:pPr>
        <w:ind w:left="720" w:right="-360"/>
        <w:jc w:val="center"/>
        <w:rPr>
          <w:b/>
          <w:sz w:val="28"/>
          <w:szCs w:val="28"/>
        </w:rPr>
      </w:pPr>
      <w:r w:rsidRPr="00C04B8A">
        <w:rPr>
          <w:sz w:val="28"/>
          <w:szCs w:val="28"/>
        </w:rPr>
        <w:t>în cadrul Primăriei Comunei Estelnic</w:t>
      </w:r>
    </w:p>
    <w:p w:rsidR="000C5EDF" w:rsidRDefault="000C5EDF" w:rsidP="000C5EDF"/>
    <w:p w:rsidR="000C5EDF" w:rsidRPr="00AD5C19" w:rsidRDefault="000C5EDF" w:rsidP="000C5EDF">
      <w:bookmarkStart w:id="0" w:name="_GoBack"/>
      <w:bookmarkEnd w:id="0"/>
    </w:p>
    <w:p w:rsidR="000C5EDF" w:rsidRDefault="000C5EDF" w:rsidP="000C5EDF"/>
    <w:p w:rsidR="000C5EDF" w:rsidRPr="003F4C6D" w:rsidRDefault="000C5EDF" w:rsidP="000C5EDF">
      <w:pPr>
        <w:rPr>
          <w:rStyle w:val="act-txt-row-even"/>
          <w:b/>
          <w:sz w:val="28"/>
          <w:szCs w:val="28"/>
        </w:rPr>
      </w:pPr>
      <w:r w:rsidRPr="003F4C6D">
        <w:rPr>
          <w:b/>
          <w:sz w:val="28"/>
          <w:szCs w:val="28"/>
        </w:rPr>
        <w:t xml:space="preserve">1. Legea nr. 319/2006 </w:t>
      </w:r>
      <w:r w:rsidRPr="003F4C6D">
        <w:rPr>
          <w:rStyle w:val="act-txt-row-even"/>
          <w:b/>
          <w:sz w:val="28"/>
          <w:szCs w:val="28"/>
        </w:rPr>
        <w:t xml:space="preserve"> a securității și sănătății în muncă, cu modificările și completările ulterioare, </w:t>
      </w:r>
    </w:p>
    <w:p w:rsidR="000C5EDF" w:rsidRDefault="000C5EDF" w:rsidP="000C5EDF">
      <w:pPr>
        <w:ind w:firstLine="720"/>
        <w:rPr>
          <w:rStyle w:val="act-txt-row-even"/>
        </w:rPr>
      </w:pPr>
      <w:r>
        <w:rPr>
          <w:rStyle w:val="act-txt-row-even"/>
        </w:rPr>
        <w:t>Capitolul IV- Obligațiile lucrătorilor, Capitolul VI, Secțiunea 2- Accidente de muncă;</w:t>
      </w:r>
    </w:p>
    <w:p w:rsidR="000C5EDF" w:rsidRDefault="000C5EDF" w:rsidP="000C5EDF">
      <w:pPr>
        <w:ind w:firstLine="720"/>
      </w:pPr>
    </w:p>
    <w:p w:rsidR="000C5EDF" w:rsidRPr="003F4C6D" w:rsidRDefault="000C5EDF" w:rsidP="000C5EDF">
      <w:pPr>
        <w:rPr>
          <w:b/>
          <w:sz w:val="28"/>
          <w:szCs w:val="28"/>
        </w:rPr>
      </w:pPr>
      <w:r w:rsidRPr="003F4C6D">
        <w:rPr>
          <w:b/>
          <w:sz w:val="28"/>
          <w:szCs w:val="28"/>
        </w:rPr>
        <w:t>2. Legea nr. 53/2003 privind Codul Muncii, cu modificările și completările ulterioare,</w:t>
      </w:r>
    </w:p>
    <w:p w:rsidR="000C5EDF" w:rsidRDefault="000C5EDF" w:rsidP="000C5EDF">
      <w:pPr>
        <w:rPr>
          <w:rStyle w:val="act-txt-row-odd"/>
        </w:rPr>
      </w:pPr>
      <w:r>
        <w:tab/>
      </w:r>
      <w:r>
        <w:rPr>
          <w:rStyle w:val="act-txt-row-even"/>
        </w:rPr>
        <w:t xml:space="preserve">TITLUL V </w:t>
      </w:r>
      <w:r>
        <w:rPr>
          <w:rStyle w:val="act-txt-row-odd"/>
        </w:rPr>
        <w:t>Sanatatea si securitatea in munca, CAPITOLUL I</w:t>
      </w:r>
      <w:r>
        <w:rPr>
          <w:rStyle w:val="act-txt-row-even"/>
        </w:rPr>
        <w:t xml:space="preserve">,  Reguli generale, CAPITOLUL II </w:t>
      </w:r>
      <w:r>
        <w:rPr>
          <w:rStyle w:val="act-txt-row-odd"/>
        </w:rPr>
        <w:t xml:space="preserve">Raspunderea disciplinara,  </w:t>
      </w:r>
      <w:r>
        <w:rPr>
          <w:rStyle w:val="act-txt-row-even"/>
        </w:rPr>
        <w:t xml:space="preserve">CAPITOLUL III </w:t>
      </w:r>
      <w:r>
        <w:rPr>
          <w:rStyle w:val="act-txt-row-odd"/>
        </w:rPr>
        <w:t>Raspunderea patrimoniala;</w:t>
      </w:r>
    </w:p>
    <w:p w:rsidR="000C5EDF" w:rsidRDefault="000C5EDF" w:rsidP="000C5EDF">
      <w:pPr>
        <w:rPr>
          <w:rStyle w:val="act-txt-row-even"/>
        </w:rPr>
      </w:pPr>
    </w:p>
    <w:p w:rsidR="000C5EDF" w:rsidRDefault="000C5EDF" w:rsidP="000C5EDF">
      <w:pPr>
        <w:rPr>
          <w:rStyle w:val="act-txt-row-even"/>
        </w:rPr>
      </w:pPr>
      <w:r w:rsidRPr="003F4C6D">
        <w:rPr>
          <w:rStyle w:val="act-txt-row-even"/>
          <w:b/>
          <w:sz w:val="28"/>
          <w:szCs w:val="28"/>
        </w:rPr>
        <w:t>3. Legea nr. 307/2006 privind apărarea împotriva incendiilor, cu modificările și completările ulterioare</w:t>
      </w:r>
      <w:r>
        <w:rPr>
          <w:rStyle w:val="act-txt-row-even"/>
        </w:rPr>
        <w:t>,</w:t>
      </w:r>
    </w:p>
    <w:p w:rsidR="000C5EDF" w:rsidRDefault="000C5EDF" w:rsidP="000C5EDF">
      <w:pPr>
        <w:rPr>
          <w:rStyle w:val="act-txt-row-even"/>
        </w:rPr>
      </w:pPr>
    </w:p>
    <w:p w:rsidR="000C5EDF" w:rsidRDefault="000C5EDF" w:rsidP="000C5EDF">
      <w:pPr>
        <w:rPr>
          <w:rStyle w:val="act-txt-row-even"/>
        </w:rPr>
      </w:pPr>
      <w:r>
        <w:rPr>
          <w:rStyle w:val="act-txt-row-even"/>
        </w:rPr>
        <w:tab/>
        <w:t xml:space="preserve">CAPITOLUL II </w:t>
      </w:r>
      <w:r>
        <w:rPr>
          <w:rStyle w:val="act-txt-row-odd"/>
        </w:rPr>
        <w:t>Obligatii privind apararea impotriva incendiilor SECTIUNEA 1</w:t>
      </w:r>
      <w:r>
        <w:rPr>
          <w:rStyle w:val="act-txt-row-even"/>
        </w:rPr>
        <w:t xml:space="preserve"> Obligatii generale, </w:t>
      </w:r>
    </w:p>
    <w:p w:rsidR="000C5EDF" w:rsidRDefault="000C5EDF" w:rsidP="000C5EDF">
      <w:pPr>
        <w:rPr>
          <w:rStyle w:val="act-txt-row-odd"/>
        </w:rPr>
      </w:pPr>
      <w:r>
        <w:rPr>
          <w:rStyle w:val="act-txt-row-even"/>
        </w:rPr>
        <w:t xml:space="preserve"> SECTIUNEA a 2-a, </w:t>
      </w:r>
      <w:r>
        <w:rPr>
          <w:rStyle w:val="act-txt-row-odd"/>
        </w:rPr>
        <w:t xml:space="preserve">Obligatiile consiliului local si ale primarului, SECTIUNEA a 6-a </w:t>
      </w:r>
      <w:r>
        <w:rPr>
          <w:rStyle w:val="act-txt-row-even"/>
        </w:rPr>
        <w:t>Obligatiile administratorului, conducatorului</w:t>
      </w:r>
      <w:r>
        <w:rPr>
          <w:rStyle w:val="act-txt-row-odd"/>
        </w:rPr>
        <w:t>  institutiei, utilizatorului si salariatului;</w:t>
      </w:r>
    </w:p>
    <w:p w:rsidR="000C5EDF" w:rsidRDefault="000C5EDF" w:rsidP="000C5EDF">
      <w:pPr>
        <w:rPr>
          <w:rStyle w:val="act-txt-row-odd"/>
        </w:rPr>
      </w:pPr>
    </w:p>
    <w:p w:rsidR="000C5EDF" w:rsidRDefault="000C5EDF" w:rsidP="000C5EDF">
      <w:pPr>
        <w:rPr>
          <w:rStyle w:val="act-txt-row-even"/>
          <w:b/>
          <w:sz w:val="28"/>
          <w:szCs w:val="28"/>
        </w:rPr>
      </w:pPr>
      <w:r w:rsidRPr="003F4C6D">
        <w:rPr>
          <w:rStyle w:val="act-txt-row-odd"/>
          <w:b/>
          <w:sz w:val="28"/>
          <w:szCs w:val="28"/>
        </w:rPr>
        <w:t xml:space="preserve">4. Ordonanța de Urgentă nr. 57/2019 privind Codul Administrativ, </w:t>
      </w:r>
      <w:r w:rsidRPr="003F4C6D">
        <w:rPr>
          <w:rStyle w:val="act-txt-row-even"/>
          <w:b/>
          <w:sz w:val="28"/>
          <w:szCs w:val="28"/>
        </w:rPr>
        <w:t xml:space="preserve">cu modificările și completările ulterioare, </w:t>
      </w:r>
    </w:p>
    <w:p w:rsidR="000C5EDF" w:rsidRPr="003F4C6D" w:rsidRDefault="000C5EDF" w:rsidP="000C5EDF">
      <w:pPr>
        <w:rPr>
          <w:rStyle w:val="act-txt-row-even"/>
          <w:b/>
          <w:sz w:val="28"/>
          <w:szCs w:val="28"/>
        </w:rPr>
      </w:pPr>
    </w:p>
    <w:p w:rsidR="000C5EDF" w:rsidRDefault="000C5EDF" w:rsidP="000C5EDF">
      <w:pPr>
        <w:ind w:firstLine="720"/>
      </w:pPr>
      <w:r w:rsidRPr="00842D36">
        <w:rPr>
          <w:rStyle w:val="act-txt-row-odd"/>
        </w:rPr>
        <w:t>Partea a III a, Administrația publică locală, Titlul I, Dispoziții generale</w:t>
      </w:r>
      <w:r>
        <w:rPr>
          <w:rStyle w:val="act-txt-row-odd"/>
        </w:rPr>
        <w:t xml:space="preserve">, </w:t>
      </w:r>
      <w:r w:rsidRPr="00842D36">
        <w:t>Principii specifice aplicabile administratiei publice locale</w:t>
      </w:r>
      <w:r>
        <w:t xml:space="preserve">; </w:t>
      </w:r>
    </w:p>
    <w:p w:rsidR="000C5EDF" w:rsidRDefault="000C5EDF" w:rsidP="000C5EDF">
      <w:pPr>
        <w:ind w:firstLine="720"/>
        <w:rPr>
          <w:rStyle w:val="act-txt-row-odd"/>
        </w:rPr>
      </w:pPr>
      <w:r>
        <w:t xml:space="preserve">Partea a VI a </w:t>
      </w:r>
      <w:r w:rsidRPr="00842D36">
        <w:t xml:space="preserve"> </w:t>
      </w:r>
      <w:r>
        <w:rPr>
          <w:rStyle w:val="act-txt-row-even"/>
        </w:rPr>
        <w:t xml:space="preserve">Statutul functionarilor publici, prevederi aplicabile personalului contractual </w:t>
      </w:r>
      <w:r>
        <w:rPr>
          <w:rStyle w:val="act-txt-row-odd"/>
        </w:rPr>
        <w:t xml:space="preserve">din administratia publica si evidenta personalului platit din fonduri publice TITLUL I </w:t>
      </w:r>
      <w:r>
        <w:rPr>
          <w:rStyle w:val="act-txt-row-even"/>
        </w:rPr>
        <w:t xml:space="preserve">Dispozitii generale,  Principii aplicabile conduitei profesionale a functionarilor publici si </w:t>
      </w:r>
      <w:r>
        <w:rPr>
          <w:rStyle w:val="act-txt-row-odd"/>
        </w:rPr>
        <w:t>personalului contractual din administratia publică;</w:t>
      </w:r>
    </w:p>
    <w:p w:rsidR="000C5EDF" w:rsidRDefault="000C5EDF" w:rsidP="000C5EDF">
      <w:pPr>
        <w:ind w:firstLine="720"/>
        <w:rPr>
          <w:rStyle w:val="act-txt-row-odd"/>
        </w:rPr>
      </w:pPr>
      <w:r>
        <w:rPr>
          <w:rStyle w:val="act-txt-row-odd"/>
        </w:rPr>
        <w:t>Titlul III Personalul Contractual din autoritățile și instituțiile publice, Capitolul I Prevederi generale aplicabile personalului contractual din autoritățile și instituțiile publice</w:t>
      </w:r>
    </w:p>
    <w:p w:rsidR="000C5EDF" w:rsidRDefault="000C5EDF" w:rsidP="000C5EDF">
      <w:pPr>
        <w:rPr>
          <w:rStyle w:val="act-txt-row-even"/>
        </w:rPr>
      </w:pPr>
      <w:r>
        <w:rPr>
          <w:rStyle w:val="act-txt-row-even"/>
        </w:rPr>
        <w:t> </w:t>
      </w:r>
      <w:r>
        <w:rPr>
          <w:rStyle w:val="act-txt-row-even"/>
        </w:rPr>
        <w:tab/>
        <w:t xml:space="preserve">CAPITOLUL III </w:t>
      </w:r>
      <w:r>
        <w:rPr>
          <w:rStyle w:val="act-txt-row-odd"/>
        </w:rPr>
        <w:t xml:space="preserve"> Drepturi si obligatii ale personalului contractual din administratia publica, </w:t>
      </w:r>
      <w:r>
        <w:rPr>
          <w:rStyle w:val="act-txt-row-even"/>
        </w:rPr>
        <w:t>precum si raspunderea acestuia;</w:t>
      </w:r>
    </w:p>
    <w:p w:rsidR="000C5EDF" w:rsidRPr="00BF14EF" w:rsidRDefault="000C5EDF" w:rsidP="000C5EDF">
      <w:pPr>
        <w:tabs>
          <w:tab w:val="left" w:pos="0"/>
        </w:tabs>
        <w:ind w:left="720"/>
        <w:rPr>
          <w:sz w:val="28"/>
          <w:szCs w:val="28"/>
        </w:rPr>
      </w:pPr>
      <w:r>
        <w:rPr>
          <w:rStyle w:val="act-txt-row-odd"/>
        </w:rPr>
        <w:t xml:space="preserve">CAPITOLUL IV </w:t>
      </w:r>
      <w:r>
        <w:rPr>
          <w:rStyle w:val="act-txt-row-even"/>
        </w:rPr>
        <w:t>Incadrarea si promovarea personalului contractual;</w:t>
      </w:r>
      <w:r w:rsidRPr="00842D36">
        <w:br/>
      </w:r>
      <w:r>
        <w:rPr>
          <w:rStyle w:val="act-txt-row-even"/>
        </w:rPr>
        <w:t xml:space="preserve">CAPITOLUL V </w:t>
      </w:r>
      <w:r>
        <w:rPr>
          <w:rStyle w:val="act-txt-row-odd"/>
        </w:rPr>
        <w:t xml:space="preserve">Managementul personalului contractual din administratia publica </w:t>
      </w:r>
      <w:r>
        <w:rPr>
          <w:rStyle w:val="act-txt-row-even"/>
        </w:rPr>
        <w:t>si gestiunea raporturilor juridice.</w:t>
      </w:r>
      <w:r>
        <w:br/>
      </w:r>
      <w:r>
        <w:rPr>
          <w:rStyle w:val="act-txt-row-even"/>
        </w:rPr>
        <w:t xml:space="preserve">     </w:t>
      </w:r>
      <w:r>
        <w:br/>
      </w:r>
      <w:r>
        <w:rPr>
          <w:rStyle w:val="act-txt-row-odd"/>
        </w:rPr>
        <w:t>                                     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F14EF">
        <w:rPr>
          <w:sz w:val="28"/>
          <w:szCs w:val="28"/>
        </w:rPr>
        <w:t>PRIMAR</w:t>
      </w:r>
    </w:p>
    <w:p w:rsidR="000C5EDF" w:rsidRPr="00BF14EF" w:rsidRDefault="000C5EDF" w:rsidP="000C5EDF">
      <w:pPr>
        <w:tabs>
          <w:tab w:val="left" w:pos="6690"/>
        </w:tabs>
        <w:rPr>
          <w:sz w:val="28"/>
          <w:szCs w:val="28"/>
          <w:lang w:val="hu-HU"/>
        </w:rPr>
      </w:pPr>
      <w:r w:rsidRPr="00BF14EF">
        <w:rPr>
          <w:sz w:val="28"/>
          <w:szCs w:val="28"/>
        </w:rPr>
        <w:tab/>
        <w:t>ing. Salamon Bal</w:t>
      </w:r>
      <w:r w:rsidRPr="00BF14EF">
        <w:rPr>
          <w:sz w:val="28"/>
          <w:szCs w:val="28"/>
          <w:lang w:val="hu-HU"/>
        </w:rPr>
        <w:t>ázs</w:t>
      </w:r>
    </w:p>
    <w:p w:rsidR="007E3C18" w:rsidRDefault="007E3C18"/>
    <w:sectPr w:rsidR="007E3C18" w:rsidSect="000C5ED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DF"/>
    <w:rsid w:val="000C5EDF"/>
    <w:rsid w:val="007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-txt-row-even">
    <w:name w:val="act-txt-row-even"/>
    <w:basedOn w:val="DefaultParagraphFont"/>
    <w:rsid w:val="000C5EDF"/>
  </w:style>
  <w:style w:type="character" w:customStyle="1" w:styleId="act-txt-row-odd">
    <w:name w:val="act-txt-row-odd"/>
    <w:basedOn w:val="DefaultParagraphFont"/>
    <w:rsid w:val="000C5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-txt-row-even">
    <w:name w:val="act-txt-row-even"/>
    <w:basedOn w:val="DefaultParagraphFont"/>
    <w:rsid w:val="000C5EDF"/>
  </w:style>
  <w:style w:type="character" w:customStyle="1" w:styleId="act-txt-row-odd">
    <w:name w:val="act-txt-row-odd"/>
    <w:basedOn w:val="DefaultParagraphFont"/>
    <w:rsid w:val="000C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2020-12-18T08:08:00Z</dcterms:created>
  <dcterms:modified xsi:type="dcterms:W3CDTF">2020-12-18T08:08:00Z</dcterms:modified>
</cp:coreProperties>
</file>